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ActiveMQ笔记</w:t>
      </w: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前言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问题1：在何种</w:t>
      </w:r>
      <w:r>
        <w:rPr>
          <w:rStyle w:val="11"/>
          <w:rFonts w:hint="eastAsia"/>
          <w:b w:val="0"/>
          <w:lang w:val="en-US" w:eastAsia="zh-CN"/>
        </w:rPr>
        <w:t>情况</w:t>
      </w:r>
      <w:r>
        <w:rPr>
          <w:rFonts w:hint="eastAsia"/>
          <w:lang w:val="en-US" w:eastAsia="zh-CN"/>
        </w:rPr>
        <w:t>下使用消息中间件？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问题2：为什么要在系统里使用消息中间件？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097915"/>
            <wp:effectExtent l="0" t="0" r="1460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MQ的产品种类</w:t>
      </w:r>
    </w:p>
    <w:p>
      <w:pPr>
        <w:widowControl w:val="0"/>
        <w:numPr>
          <w:ilvl w:val="0"/>
          <w:numId w:val="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Kafka</w:t>
      </w:r>
    </w:p>
    <w:p>
      <w:pPr>
        <w:widowControl w:val="0"/>
        <w:numPr>
          <w:ilvl w:val="0"/>
          <w:numId w:val="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ActiveMQ</w:t>
      </w:r>
    </w:p>
    <w:p>
      <w:pPr>
        <w:widowControl w:val="0"/>
        <w:numPr>
          <w:ilvl w:val="0"/>
          <w:numId w:val="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widowControl w:val="0"/>
        <w:numPr>
          <w:ilvl w:val="0"/>
          <w:numId w:val="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RockerMQ</w:t>
      </w:r>
    </w:p>
    <w:p>
      <w:pPr>
        <w:pStyle w:val="4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MQ的总的理念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api的发送和接收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MQ的高可用性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MQ的集群和容错配置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MQ的持久化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类比：redis的持久化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消息的延时发送/定时投递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签收机制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与Spring/SpringBoot整合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编程语言：Kafka：java/scala、RabbitMQ：erlang、RocketMQ：java、ActiveMQ：java</w:t>
      </w:r>
    </w:p>
    <w:p>
      <w:pPr>
        <w:widowControl w:val="0"/>
        <w:numPr>
          <w:ilvl w:val="0"/>
          <w:numId w:val="4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 ...</w:t>
      </w: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pStyle w:val="4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生活case到实际生产案例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case：</w:t>
      </w:r>
    </w:p>
    <w:p>
      <w:pPr>
        <w:ind w:firstLine="420" w:firstLineChars="0"/>
      </w:pPr>
      <w:r>
        <w:drawing>
          <wp:inline distT="0" distB="0" distL="114300" distR="114300">
            <wp:extent cx="5264150" cy="2147570"/>
            <wp:effectExtent l="0" t="0" r="889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上述问题引出产生背景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系统之间直接调用实际工程落地和存在的问题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126555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系统之间接口耦合比较严重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208530"/>
            <wp:effectExtent l="0" t="0" r="635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面对大流量并发时，容易被冲垮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461770"/>
            <wp:effectExtent l="0" t="0" r="635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等待同步存在性能问题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197100"/>
            <wp:effectExtent l="0" t="0" r="508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7"/>
        </w:numPr>
        <w:ind w:left="420" w:leftChars="0" w:hanging="420" w:firstLineChars="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需要有一种方案解决上述情况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1583055"/>
            <wp:effectExtent l="0" t="0" r="444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pStyle w:val="5"/>
        <w:numPr>
          <w:ilvl w:val="1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ind w:firstLine="420" w:firstLineChars="0"/>
      </w:pPr>
      <w:r>
        <w:drawing>
          <wp:inline distT="0" distB="0" distL="114300" distR="114300">
            <wp:extent cx="5264785" cy="1303655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26920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pStyle w:val="6"/>
        <w:numPr>
          <w:ilvl w:val="2"/>
          <w:numId w:val="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采用异步处理模式</w:t>
      </w:r>
    </w:p>
    <w:p>
      <w:pPr>
        <w:ind w:firstLine="420" w:firstLineChars="0"/>
      </w:pPr>
      <w:r>
        <w:drawing>
          <wp:inline distT="0" distB="0" distL="114300" distR="114300">
            <wp:extent cx="5271135" cy="403860"/>
            <wp:effectExtent l="0" t="0" r="190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884680"/>
            <wp:effectExtent l="0" t="0" r="889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应用系统之间解耦合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857250"/>
            <wp:effectExtent l="0" t="0" r="190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应用案例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665730"/>
            <wp:effectExtent l="0" t="0" r="508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能干嘛</w:t>
      </w:r>
    </w:p>
    <w:p>
      <w:pPr>
        <w:pStyle w:val="5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解耦</w:t>
      </w:r>
    </w:p>
    <w:p>
      <w:pPr>
        <w:pStyle w:val="5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削峰</w:t>
      </w:r>
    </w:p>
    <w:p>
      <w:pPr>
        <w:pStyle w:val="5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</w:t>
      </w:r>
    </w:p>
    <w:p>
      <w:pPr>
        <w:pStyle w:val="4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去哪下</w:t>
      </w:r>
    </w:p>
    <w:p>
      <w:pPr>
        <w:ind w:firstLine="420" w:firstLineChars="0"/>
      </w:pPr>
      <w:r>
        <w:drawing>
          <wp:inline distT="0" distB="0" distL="114300" distR="114300">
            <wp:extent cx="5270500" cy="42291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怎么玩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547495"/>
            <wp:effectExtent l="0" t="0" r="63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ActiveMQ安装和控制台</w:t>
      </w:r>
    </w:p>
    <w:p>
      <w:pPr>
        <w:pStyle w:val="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官网下载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"http://activemq.apache.org/"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http://activemq.apache.org/</w:t>
      </w:r>
      <w:r>
        <w:rPr>
          <w:rFonts w:hint="default"/>
          <w:lang w:val="en-US" w:eastAsia="zh-CN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463165"/>
            <wp:effectExtent l="0" t="0" r="190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Linux安装</w:t>
      </w:r>
    </w:p>
    <w:p>
      <w:pPr>
        <w:pStyle w:val="5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上传到/opt目录下（opt目录放第三方软件）</w:t>
      </w:r>
    </w:p>
    <w:p>
      <w:pPr>
        <w:pStyle w:val="5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解压缩 tar -zxvf apache-activemq-5.15.9-bin.tar.gz</w:t>
      </w:r>
    </w:p>
    <w:p>
      <w:pPr>
        <w:pStyle w:val="5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新建单独的软件文件夹 mkdir myactivemq</w:t>
      </w:r>
    </w:p>
    <w:p>
      <w:pPr>
        <w:pStyle w:val="5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复制解压后的文件夹到/myactivemq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cp -r apache-activemq-5.15.9</w:t>
      </w:r>
    </w:p>
    <w:p>
      <w:pPr>
        <w:pStyle w:val="5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cd /myactivemq</w:t>
      </w:r>
    </w:p>
    <w:p>
      <w:pPr>
        <w:pStyle w:val="5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普通启动：bin目录下 ./activemq start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5420" cy="2275205"/>
            <wp:effectExtent l="0" t="0" r="762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activemq默认端口：61616</w:t>
      </w:r>
    </w:p>
    <w:p>
      <w:pPr>
        <w:pStyle w:val="5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查看activemq的进程号 (几种方式)</w:t>
      </w:r>
    </w:p>
    <w:p>
      <w:pPr>
        <w:widowControl w:val="0"/>
        <w:numPr>
          <w:ilvl w:val="0"/>
          <w:numId w:val="11"/>
        </w:numPr>
        <w:ind w:left="0"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 -ef|grep activemq|grep -v grep</w:t>
      </w:r>
    </w:p>
    <w:p>
      <w:pPr>
        <w:widowControl w:val="0"/>
        <w:numPr>
          <w:ilvl w:val="0"/>
          <w:numId w:val="11"/>
        </w:numPr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netstat -anp|grep 61616</w:t>
      </w:r>
    </w:p>
    <w:p>
      <w:pPr>
        <w:widowControl w:val="0"/>
        <w:numPr>
          <w:ilvl w:val="0"/>
          <w:numId w:val="11"/>
        </w:numPr>
        <w:ind w:left="0" w:leftChars="0"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lsof -i:61616</w:t>
      </w:r>
    </w:p>
    <w:p>
      <w:pPr>
        <w:pStyle w:val="5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普通关闭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./activemq stop</w:t>
      </w:r>
    </w:p>
    <w:p>
      <w:pPr>
        <w:pStyle w:val="5"/>
        <w:numPr>
          <w:ilvl w:val="0"/>
          <w:numId w:val="1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带日志的启动方式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./activemq start &gt; /myactivemq/run_activemq.log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199517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ActiveMQ控制台</w:t>
      </w:r>
    </w:p>
    <w:p>
      <w:pPr>
        <w:ind w:firstLine="420" w:firstLineChars="0"/>
      </w:pPr>
      <w:r>
        <w:drawing>
          <wp:inline distT="0" distB="0" distL="114300" distR="114300">
            <wp:extent cx="5269865" cy="1278255"/>
            <wp:effectExtent l="0" t="0" r="317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81885"/>
            <wp:effectExtent l="0" t="0" r="190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备注</w:t>
      </w:r>
    </w:p>
    <w:p>
      <w:pPr>
        <w:ind w:firstLine="420" w:firstLineChars="0"/>
      </w:pPr>
      <w:r>
        <w:drawing>
          <wp:inline distT="0" distB="0" distL="114300" distR="114300">
            <wp:extent cx="5273675" cy="1261745"/>
            <wp:effectExtent l="0" t="0" r="1460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API编码实现ActiveMQ通讯</w:t>
      </w:r>
    </w:p>
    <w:p>
      <w:pPr>
        <w:pStyle w:val="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IDEA新建Maven工程</w:t>
      </w:r>
    </w:p>
    <w:p>
      <w:pPr>
        <w:pStyle w:val="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229100" cy="214122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076700" cy="412242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JMS编码总体架构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961765"/>
            <wp:effectExtent l="0" t="0" r="508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42845"/>
            <wp:effectExtent l="0" t="0" r="14605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粗说目的地Destination、队列和主题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22855"/>
            <wp:effectExtent l="0" t="0" r="444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在点对点的消息传递域中，目的地被称为队列（queue）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96110"/>
            <wp:effectExtent l="0" t="0" r="762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消息生产者</w:t>
      </w:r>
    </w:p>
    <w:p>
      <w:pPr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Producer_1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String ACTIVEMQ_URL = "tcp://192.168.99.100:61617";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String QUEUE_NAME = "queue_1";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throws JMSException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1. 创建连接工厂，按照给定的url地址，采用默认的用户名、密码 admin、admin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ActiveMQConnectionFactory factory = new ActiveMQConnectionFactory(ACTIVEMQ_URL);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2. 通过链接工厂，获取connect并启动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Connection connection = factory.createConnection();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connection.start();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3. 创建会话session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Session session = connection.createSession(false, Session.AUTO_ACKNOWLEDGE);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4. 创建目的地destination（明确是topic还是queue）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Queue queue = session.createQueue(QUEUE_NAME);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5. 创建消息的producer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MessageProducer producer = session.createProducer(queue);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6. 通过producer创建5条消息，并发送到MQ的quene里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 (int i = 1; i &lt;= 5; i++)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// 创建消息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TextMessage textMessage = session.createTextMessage("message" + i);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// 发送到queue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producer.send(textMessage);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7. 关闭资源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producer.close();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session.close();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connection.close();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System.out.println("发送消息到ActiveMQ成功！");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控制台：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2061845"/>
            <wp:effectExtent l="0" t="0" r="14605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63140"/>
            <wp:effectExtent l="0" t="0" r="635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控制台说明</w:t>
      </w:r>
    </w:p>
    <w:p>
      <w:pPr>
        <w:pStyle w:val="5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消息消费者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Consumer_1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String ACTIVEMQ_URL = "tcp://192.168.99.100:61617";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String QUEUE_NAME = "queue_1";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throws JMSException, IOException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System.out.println("我是1号消费者！");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System.out.println("我是1号消费者！");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1. 创建连接工厂，按照给定的url地址，采用默认的用户名、密码 admin、admin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ActiveMQConnectionFactory factory = new ActiveMQConnectionFactory(ACTIVEMQ_URL);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2. 通过链接工厂，获取connect并启动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Connection connection = factory.createConnection();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connection.start();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3. 创建会话session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Session session = connection.createSession(false, Session.AUTO_ACKNOWLEDGE);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4. 创建目的地destination（明确是topic还是queue）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Queue queue = session.createQueue(QUEUE_NAME);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5. 创建消息的consumer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MessageConsumer consumer = session.createConsumer(queue);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6. 获取消息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/* 1. 同步阻塞方式（receive())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订阅者或者接收者调用MessageConsumer的receive()方法来接收消息，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recerive在接受到消息之前（或超时之前）将会一直阻塞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while (true){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TextMessage message = (TextMessage) consumer.receive();// 参数为空的方法，如果结果为空，会一直等（不见不散）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TextMessage message = (TextMessage) consumer.receive(5000L); // 5秒钟后不再receive（过时不候）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if(message != null){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System.out.println("消费者接收到的消息为："+ message);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}else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break;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7. 关闭资源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consumer.close();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session.close();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connection.close();*/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// 2.  通过监听的方式来消费消息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MessageConsumer consumer = session.createConsumer(queue);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异步非阻塞方式（监听器onMessage（））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订阅者或者接收者通过MesagConsumer的setMessageListener（MessageListener listener）注册一个消息监听器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//当消息到达之后，系统自动调用监听器MessageListener的onMessage（Message message）方法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consumer.setMessageListener(new MessageListener()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@Override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public void onMessage(Message message)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if (null != message &amp;&amp; message instanceof TextMessage){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TextMessage textMessage = (TextMessage) message;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try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System.out.println("接收到的消息为" + textMessage.getText());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} catch (JMSException e)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e.printStackTrace();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});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System.in.read();// 保持消费 不关掉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consumer.close();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session.close();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connection.close();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考虑下面的问题：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1. 先生产，只启动1号消费者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    1.1 问题：1号消费者能消费吗？   能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2. 先生产，先启动1号消费者，再启动2号消费者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    2.1 问题：1号消费者能消费到消息吗？    Y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    2.2 问题：2号消费者能消费到消息吗？    N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3. 先启动2个消费者，再生产5条消息，请问，消费情况如何？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    3.1 2个消费者都有6条   N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    3.2 先到先得，6条全给一个 N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     3.3 一人一半    Y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5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编码小结</w:t>
      </w:r>
    </w:p>
    <w:p>
      <w:pPr>
        <w:pStyle w:val="6"/>
        <w:numPr>
          <w:ilvl w:val="2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JMS开发的基本步骤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42745"/>
            <wp:effectExtent l="0" t="0" r="127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两种消费方式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212215"/>
            <wp:effectExtent l="0" t="0" r="889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在发布订阅消息传递域中，目的地被称为主题（topic）</w:t>
      </w:r>
    </w:p>
    <w:p>
      <w:pPr>
        <w:ind w:firstLine="420" w:firstLineChars="0"/>
      </w:pPr>
      <w:r>
        <w:drawing>
          <wp:inline distT="0" distB="0" distL="114300" distR="114300">
            <wp:extent cx="5273675" cy="1255395"/>
            <wp:effectExtent l="0" t="0" r="1460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239520"/>
            <wp:effectExtent l="0" t="0" r="5715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发布主题生产者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Producer_1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String ACTIVEMQ_URL = "tcp://192.168.99.100:61617";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String TOPIC_NAME = "topic_1";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throws JMSException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1. 创建连接工厂，按照给定的url地址，采用默认的用户名、密码 admin、admin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ActiveMQConnectionFactory factory = new ActiveMQConnectionFactory(ACTIVEMQ_URL);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2. 通过链接工厂，获取connect并启动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Connection connection = factory.createConnection();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connection.start();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3. 创建会话session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Session session = connection.createSession(false, Session.AUTO_ACKNOWLEDGE);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4. 创建目的地destination（明确是topic还是queue）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Topic topic = session.createTopic(TOPIC_NAME);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5. 创建消息的producer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MessageProducer producer = session.createProducer(topic);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6. 通过producer创建5条消息，并发送到MQ的quene里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for (int i = 1; i &lt;= 5; i++)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// 创建消息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TextMessage textMessage = session.createTextMessage("message" + i);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// 发送到queue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producer.send(textMessage);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// 7. 关闭资源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producer.close();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session.close();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connection.close();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System.out.println("topic_message发送消息到ActiveMQ成功！");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订阅主题生产者</w:t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Consumer_1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String ACTIVEMQ_URL = "tcp://192.168.99.100:61617";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String TOPIC_NAME = "topic_1";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throws JMSException, IOException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System.out.println("=========================2号cunsumer========================");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1. 创建连接工厂，按照给定的url地址，采用默认的用户名、密码 admin、admin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ActiveMQConnectionFactory factory = new ActiveMQConnectionFactory(ACTIVEMQ_URL);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2. 通过链接工厂，获取connect并启动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Connection connection = factory.createConnection();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connection.start();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3. 创建会话session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Session session = connection.createSession(false, Session.AUTO_ACKNOWLEDGE);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4. 创建目的地destination（明确是topic还是queue）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Topic topic = session.createTopic(TOPIC_NAME);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5. 创建消息的consumer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MessageConsumer consumer = session.createConsumer(topic);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6. 获取消息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/* 1. 同步阻塞方式（receive())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订阅者或者接收者调用MessageConsumer的receive()方法来接收消息，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recerive在接受到消息之前（或超时之前）将会一直阻塞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while (true){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TextMessage message = (TextMessage) consumer.receive();// 参数为空的方法，如果结果为空，会一直等（不见不散）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TextMessage message = (TextMessage) consumer.receive(5000L); // 5秒钟后不再receive（过时不候）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if(message != null){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System.out.println("消费者接收到的消息为："+ message);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}else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break;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7. 关闭资源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consumer.close();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session.close();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connection.close();*/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2.  通过监听的方式来消费消息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MessageConsumer consumer = session.createConsumer(queue);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异步非阻塞方式（监听器onMessage（））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订阅者或者接收者通过MesagConsumer的setMessageListener（MessageListener listener）注册一个消息监听器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//当消息到达之后，系统自动调用监听器MessageListener的onMessage（Message message）方法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consumer.setMessageListener(new MessageListener()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@Override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public void onMessage(Message message)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   if (null != message &amp;&amp; message instanceof TextMessage){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       TextMessage textMessage = (TextMessage) message;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           System.out.println("接收到的消息为" + textMessage.getText());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       } catch (JMSException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});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lamda表达式写法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consumer.setMessageListener((message -&gt;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if (null != message &amp;&amp; message instanceof TextMessage){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TextMessage textMessage = (TextMessage) message;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try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System.out.println("接收到的消息为" + textMessage.getText());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 catch (JMSException e)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System.in.read();// 保持消费 不关掉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consumer.close();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session.close();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connection.close();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先启动订阅者再启动生产者，不然生产者发送的消息是废消息</w:t>
      </w:r>
    </w:p>
    <w:p>
      <w:pPr>
        <w:pStyle w:val="5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控制台</w:t>
      </w:r>
    </w:p>
    <w:p>
      <w:pPr>
        <w:pStyle w:val="4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pStyle w:val="5"/>
        <w:numPr>
          <w:ilvl w:val="1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两大模式特性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66700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两大模式比较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49600"/>
            <wp:effectExtent l="0" t="0" r="1905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JMS规范和落地产品</w:t>
      </w:r>
    </w:p>
    <w:p>
      <w:pPr>
        <w:pStyle w:val="4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pStyle w:val="5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JavaEE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3931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JMS</w:t>
      </w:r>
    </w:p>
    <w:p>
      <w:pPr>
        <w:ind w:firstLine="420" w:firstLineChars="0"/>
      </w:pPr>
      <w:r>
        <w:drawing>
          <wp:inline distT="0" distB="0" distL="114300" distR="114300">
            <wp:extent cx="5271770" cy="445135"/>
            <wp:effectExtent l="0" t="0" r="1270" b="120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43405"/>
            <wp:effectExtent l="0" t="0" r="571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MQ中间件的其他落地产品</w:t>
      </w:r>
    </w:p>
    <w:p>
      <w:r>
        <w:drawing>
          <wp:inline distT="0" distB="0" distL="114300" distR="114300">
            <wp:extent cx="5268595" cy="2785110"/>
            <wp:effectExtent l="0" t="0" r="4445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334385"/>
            <wp:effectExtent l="0" t="0" r="4445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JMS的组成结构和特点</w:t>
      </w:r>
    </w:p>
    <w:p>
      <w:pPr>
        <w:pStyle w:val="5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JMS provider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00685"/>
            <wp:effectExtent l="0" t="0" r="635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JMS producer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82575"/>
            <wp:effectExtent l="0" t="0" r="3175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JMS consumer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91795"/>
            <wp:effectExtent l="0" t="0" r="127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JMS message</w:t>
      </w:r>
    </w:p>
    <w:p>
      <w:pPr>
        <w:pStyle w:val="6"/>
        <w:numPr>
          <w:ilvl w:val="2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几个生产中的主要参数：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6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JMSDestination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354965"/>
            <wp:effectExtent l="0" t="0" r="4445" b="1079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JMSDeliveryMode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751205"/>
            <wp:effectExtent l="0" t="0" r="1905" b="1079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JMSExpiration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1546225"/>
            <wp:effectExtent l="0" t="0" r="14605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JMSPriority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558800"/>
            <wp:effectExtent l="0" t="0" r="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6"/>
        </w:numPr>
        <w:ind w:left="425" w:leftChars="0" w:hanging="425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JMSMessageID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0835"/>
            <wp:effectExtent l="0" t="0" r="14605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消息体</w:t>
      </w:r>
    </w:p>
    <w:p>
      <w:pPr>
        <w:ind w:firstLine="420" w:firstLineChars="0"/>
      </w:pPr>
      <w:r>
        <w:drawing>
          <wp:inline distT="0" distB="0" distL="114300" distR="114300">
            <wp:extent cx="3352800" cy="457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494030"/>
            <wp:effectExtent l="0" t="0" r="1905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5种消息体格式</w:t>
      </w:r>
    </w:p>
    <w:p>
      <w:pPr>
        <w:widowControl w:val="0"/>
        <w:numPr>
          <w:ilvl w:val="0"/>
          <w:numId w:val="18"/>
        </w:numPr>
        <w:ind w:left="425" w:leftChars="0" w:hanging="425" w:firstLineChars="0"/>
        <w:jc w:val="both"/>
      </w:pPr>
      <w:r>
        <w:rPr>
          <w:rFonts w:hint="eastAsia"/>
          <w:b/>
          <w:bCs/>
          <w:lang w:val="en-US" w:eastAsia="zh-CN"/>
        </w:rPr>
        <w:t>TextMessage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普通字符串消息，包含一个String</w:t>
      </w:r>
    </w:p>
    <w:p>
      <w:pPr>
        <w:widowControl w:val="0"/>
        <w:numPr>
          <w:ilvl w:val="0"/>
          <w:numId w:val="18"/>
        </w:numPr>
        <w:ind w:left="425" w:leftChars="0" w:hanging="425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MapMessage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一个Map类型的消息，key为String类型，value为java的基本类型</w:t>
      </w:r>
    </w:p>
    <w:p>
      <w:pPr>
        <w:widowControl w:val="0"/>
        <w:numPr>
          <w:ilvl w:val="0"/>
          <w:numId w:val="18"/>
        </w:numPr>
        <w:ind w:left="425" w:leftChars="0" w:hanging="425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BytesMessage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二进制数组消息，包含一个byte[]</w:t>
      </w:r>
    </w:p>
    <w:p>
      <w:pPr>
        <w:widowControl w:val="0"/>
        <w:numPr>
          <w:ilvl w:val="0"/>
          <w:numId w:val="18"/>
        </w:numPr>
        <w:ind w:left="425" w:leftChars="0" w:hanging="425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StreamMessage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Java数据流消息，用标准流操作来顺序的填充和读取</w:t>
      </w:r>
    </w:p>
    <w:p>
      <w:pPr>
        <w:widowControl w:val="0"/>
        <w:numPr>
          <w:ilvl w:val="0"/>
          <w:numId w:val="18"/>
        </w:numPr>
        <w:ind w:left="425" w:leftChars="0" w:hanging="425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ObjectMessage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对象消息，包含一个可序列化的java对象</w:t>
      </w:r>
    </w:p>
    <w:p>
      <w:pPr>
        <w:pStyle w:val="6"/>
        <w:numPr>
          <w:ilvl w:val="2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消息属性</w:t>
      </w:r>
    </w:p>
    <w:p>
      <w:pPr>
        <w:ind w:firstLine="420" w:firstLineChars="0"/>
      </w:pPr>
      <w:r>
        <w:drawing>
          <wp:inline distT="0" distB="0" distL="114300" distR="114300">
            <wp:extent cx="5273675" cy="1056640"/>
            <wp:effectExtent l="0" t="0" r="14605" b="101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109345"/>
            <wp:effectExtent l="0" t="0" r="1016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JMS的可靠性</w:t>
      </w:r>
    </w:p>
    <w:p>
      <w:pPr>
        <w:pStyle w:val="5"/>
        <w:numPr>
          <w:ilvl w:val="1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持久性（persistent）</w:t>
      </w:r>
    </w:p>
    <w:p>
      <w:pPr>
        <w:pStyle w:val="6"/>
        <w:numPr>
          <w:ilvl w:val="2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参数设置说明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714375"/>
            <wp:effectExtent l="0" t="0" r="635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持久的Queue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65405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持久的Topic</w:t>
      </w:r>
    </w:p>
    <w:p>
      <w:pPr>
        <w:ind w:firstLine="420" w:firstLineChars="0"/>
      </w:pPr>
      <w:r>
        <w:drawing>
          <wp:inline distT="0" distB="0" distL="114300" distR="114300">
            <wp:extent cx="5268595" cy="2408555"/>
            <wp:effectExtent l="0" t="0" r="4445" b="146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495300"/>
            <wp:effectExtent l="0" t="0" r="635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生产者代码：</w:t>
      </w:r>
    </w:p>
    <w:p>
      <w:pPr>
        <w:ind w:firstLine="420" w:firstLineChars="0"/>
      </w:pPr>
      <w:r>
        <w:drawing>
          <wp:inline distT="0" distB="0" distL="114300" distR="114300">
            <wp:extent cx="5271135" cy="2468245"/>
            <wp:effectExtent l="0" t="0" r="190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消费者代码：</w:t>
      </w:r>
    </w:p>
    <w:p>
      <w:pPr>
        <w:ind w:firstLine="420" w:firstLineChars="0"/>
      </w:pPr>
      <w:r>
        <w:drawing>
          <wp:inline distT="0" distB="0" distL="114300" distR="114300">
            <wp:extent cx="5270500" cy="264795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ind w:firstLine="420" w:firstLineChars="0"/>
      </w:pPr>
      <w:r>
        <w:drawing>
          <wp:inline distT="0" distB="0" distL="114300" distR="114300">
            <wp:extent cx="5266690" cy="874395"/>
            <wp:effectExtent l="0" t="0" r="635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070610"/>
            <wp:effectExtent l="0" t="0" r="8255" b="1143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签收（Acknowledge）</w:t>
      </w:r>
    </w:p>
    <w:p>
      <w:pPr>
        <w:ind w:firstLine="420" w:firstLineChars="0"/>
      </w:pPr>
      <w:r>
        <w:drawing>
          <wp:inline distT="0" distB="0" distL="114300" distR="114300">
            <wp:extent cx="5273675" cy="1522095"/>
            <wp:effectExtent l="0" t="0" r="14605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1153795"/>
            <wp:effectExtent l="0" t="0" r="1905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36550"/>
            <wp:effectExtent l="0" t="0" r="1270" b="139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506855"/>
            <wp:effectExtent l="0" t="0" r="635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注：</w:t>
      </w:r>
    </w:p>
    <w:p>
      <w:pPr>
        <w:numPr>
          <w:ilvl w:val="0"/>
          <w:numId w:val="19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开启事务，必须commit</w:t>
      </w:r>
    </w:p>
    <w:p>
      <w:pPr>
        <w:numPr>
          <w:ilvl w:val="0"/>
          <w:numId w:val="19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手动签收，必须ack。。</w:t>
      </w:r>
    </w:p>
    <w:p>
      <w:pPr>
        <w:numPr>
          <w:ilvl w:val="0"/>
          <w:numId w:val="19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事务级别高于签收（即：事务开启，不care签收，即视为自动签收）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签收与事务的关系：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9865" cy="696595"/>
            <wp:effectExtent l="0" t="0" r="3175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JMS的点对点总结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103630"/>
            <wp:effectExtent l="0" t="0" r="762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JMS的发布订阅总结</w:t>
      </w:r>
    </w:p>
    <w:p>
      <w:pPr>
        <w:ind w:firstLine="420" w:firstLineChars="0"/>
      </w:pPr>
      <w:r>
        <w:drawing>
          <wp:inline distT="0" distB="0" distL="114300" distR="114300">
            <wp:extent cx="5271135" cy="636905"/>
            <wp:effectExtent l="0" t="0" r="1905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1357630"/>
            <wp:effectExtent l="0" t="0" r="14605" b="139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358900"/>
            <wp:effectExtent l="0" t="0" r="635" b="127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用那个？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当所有的消息必须被接收，则用持久订阅。当丢失消息能够被容忍，则用非持久订阅。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ActiveMQ的Broker</w:t>
      </w:r>
    </w:p>
    <w:p>
      <w:pPr>
        <w:pStyle w:val="4"/>
        <w:numPr>
          <w:ilvl w:val="0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是什么？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735965"/>
            <wp:effectExtent l="0" t="0" r="2540" b="1079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类比redis，不同的配置文件模拟不同的实例；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692910"/>
            <wp:effectExtent l="0" t="0" r="1270" b="139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嵌入式Broker</w:t>
      </w:r>
    </w:p>
    <w:p>
      <w:pPr>
        <w:ind w:firstLine="420" w:firstLineChars="0"/>
      </w:pPr>
      <w:r>
        <w:drawing>
          <wp:inline distT="0" distB="0" distL="114300" distR="114300">
            <wp:extent cx="5273040" cy="521970"/>
            <wp:effectExtent l="0" t="0" r="0" b="1143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467100" cy="1539240"/>
            <wp:effectExtent l="0" t="0" r="762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762000"/>
            <wp:effectExtent l="0" t="0" r="444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8595" cy="1750060"/>
            <wp:effectExtent l="0" t="0" r="4445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Spring整合ActiveMQ</w:t>
      </w:r>
    </w:p>
    <w:p>
      <w:pPr>
        <w:pStyle w:val="4"/>
        <w:numPr>
          <w:ilvl w:val="0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Maven修改，需要添加Spring支持JMS的包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ind w:firstLine="420" w:firstLineChars="0"/>
      </w:pPr>
      <w:r>
        <w:drawing>
          <wp:inline distT="0" distB="0" distL="114300" distR="114300">
            <wp:extent cx="5267325" cy="2591435"/>
            <wp:effectExtent l="0" t="0" r="5715" b="146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701540" cy="4373880"/>
            <wp:effectExtent l="0" t="0" r="762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4392930"/>
            <wp:effectExtent l="0" t="0" r="1270" b="1143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applicationContext.xml</w:t>
      </w:r>
    </w:p>
    <w:p>
      <w:r>
        <w:drawing>
          <wp:inline distT="0" distB="0" distL="114300" distR="114300">
            <wp:extent cx="5267325" cy="2686685"/>
            <wp:effectExtent l="0" t="0" r="5715" b="1079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371725"/>
            <wp:effectExtent l="0" t="0" r="14605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队列</w:t>
      </w:r>
    </w:p>
    <w:p>
      <w:pPr>
        <w:pStyle w:val="5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012950"/>
            <wp:effectExtent l="0" t="0" r="5715" b="139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02765"/>
            <wp:effectExtent l="0" t="0" r="14605" b="1079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主题</w:t>
      </w:r>
    </w:p>
    <w:p>
      <w:pPr>
        <w:pStyle w:val="5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Spring配置文件，新增主题topic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applicationContext.xml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782570"/>
            <wp:effectExtent l="0" t="0" r="5715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生产者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不用改，同上队列代码！</w:t>
      </w:r>
    </w:p>
    <w:p>
      <w:pPr>
        <w:pStyle w:val="5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不用改，同上队列代码！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在Spring里面实现消费者不启动，直接通过配置监听完成；</w:t>
      </w:r>
    </w:p>
    <w:p>
      <w:pPr>
        <w:pStyle w:val="5"/>
        <w:numPr>
          <w:ilvl w:val="1"/>
          <w:numId w:val="2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配置文件applicationContext.xml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10920"/>
            <wp:effectExtent l="0" t="0" r="3810" b="1016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编写一个类来实现消息监听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295650"/>
            <wp:effectExtent l="0" t="0" r="3810" b="1143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只需要启动生产者，消费者不用动，自动会监听记录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SpringBoot整合ActiveMQ</w:t>
      </w:r>
    </w:p>
    <w:p>
      <w:pPr>
        <w:pStyle w:val="4"/>
        <w:numPr>
          <w:ilvl w:val="0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队列</w:t>
      </w:r>
    </w:p>
    <w:p>
      <w:pPr>
        <w:pStyle w:val="5"/>
        <w:numPr>
          <w:ilvl w:val="1"/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</w:t>
      </w:r>
    </w:p>
    <w:p>
      <w:pPr>
        <w:pStyle w:val="6"/>
        <w:numPr>
          <w:ilvl w:val="2"/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新建maven工程并设置包名类名</w:t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工程名</w:t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包名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24400" cy="117348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pom.xml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76195"/>
            <wp:effectExtent l="0" t="0" r="14605" b="146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817620"/>
            <wp:effectExtent l="0" t="0" r="3175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application.yml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399665"/>
            <wp:effectExtent l="0" t="0" r="381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配置Bean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75717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Queue_Produce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376680"/>
            <wp:effectExtent l="0" t="0" r="8890" b="1016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主启动类MainApp_Produce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702435"/>
            <wp:effectExtent l="0" t="0" r="14605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测试单元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16780" cy="3253740"/>
            <wp:effectExtent l="0" t="0" r="762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新需求：每隔3秒往MQ中推送消息</w:t>
      </w:r>
    </w:p>
    <w:p>
      <w:pPr>
        <w:ind w:firstLine="420" w:firstLineChars="0"/>
      </w:pPr>
      <w:r>
        <w:drawing>
          <wp:inline distT="0" distB="0" distL="114300" distR="114300">
            <wp:extent cx="5265420" cy="1653540"/>
            <wp:effectExtent l="0" t="0" r="762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修改Queue_Produce新增定时投递方法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35455"/>
            <wp:effectExtent l="0" t="0" r="635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2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修改主启动类MainApp_Produce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15490"/>
            <wp:effectExtent l="0" t="0" r="1905" b="1143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直接启动主启动类，间隔送消息</w:t>
      </w:r>
    </w:p>
    <w:p>
      <w:pPr>
        <w:pStyle w:val="5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消费者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403350"/>
            <wp:effectExtent l="0" t="0" r="4445" b="139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40380" cy="2590800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Queue_Consumer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06980"/>
            <wp:effectExtent l="0" t="0" r="635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发布订阅</w:t>
      </w:r>
    </w:p>
    <w:p>
      <w:pPr>
        <w:pStyle w:val="5"/>
        <w:numPr>
          <w:ilvl w:val="1"/>
          <w:numId w:val="2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topic生产者</w:t>
      </w:r>
    </w:p>
    <w:p>
      <w:pPr>
        <w:ind w:firstLine="420" w:firstLineChars="0"/>
      </w:pPr>
      <w:r>
        <w:drawing>
          <wp:inline distT="0" distB="0" distL="114300" distR="114300">
            <wp:extent cx="5269865" cy="2449830"/>
            <wp:effectExtent l="0" t="0" r="317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2502535"/>
            <wp:effectExtent l="0" t="0" r="14605" b="1206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549140" cy="2621280"/>
            <wp:effectExtent l="0" t="0" r="7620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1441450"/>
            <wp:effectExtent l="0" t="0" r="14605" b="635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34490"/>
            <wp:effectExtent l="0" t="0" r="5080" b="1143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Topic消费者</w:t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模拟两个消费者</w:t>
      </w:r>
    </w:p>
    <w:p>
      <w:pPr>
        <w:ind w:firstLine="420" w:firstLineChars="0"/>
      </w:pPr>
      <w:r>
        <w:drawing>
          <wp:inline distT="0" distB="0" distL="114300" distR="114300">
            <wp:extent cx="5267960" cy="2168525"/>
            <wp:effectExtent l="0" t="0" r="5080" b="1079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2538730"/>
            <wp:effectExtent l="0" t="0" r="1905" b="635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ActiveMQ的传输协议</w:t>
      </w:r>
    </w:p>
    <w:p>
      <w:pPr>
        <w:pStyle w:val="4"/>
        <w:numPr>
          <w:ilvl w:val="0"/>
          <w:numId w:val="2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p>
      <w:pPr>
        <w:numPr>
          <w:ilvl w:val="1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默认的61616端口如何修改？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1"/>
          <w:numId w:val="2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生产上的链接协议如何配置？使用tcp吗？</w:t>
      </w:r>
    </w:p>
    <w:p>
      <w:pPr>
        <w:pStyle w:val="4"/>
        <w:numPr>
          <w:ilvl w:val="0"/>
          <w:numId w:val="2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http://activemq.apache.org/configuring-version-5-transports.html</w:t>
      </w:r>
    </w:p>
    <w:p>
      <w:pPr>
        <w:ind w:firstLine="420" w:firstLineChars="0"/>
      </w:pPr>
      <w:r>
        <w:drawing>
          <wp:inline distT="0" distB="0" distL="114300" distR="114300">
            <wp:extent cx="5266055" cy="440055"/>
            <wp:effectExtent l="0" t="0" r="6985" b="190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3388360"/>
            <wp:effectExtent l="0" t="0" r="1270" b="1016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838960"/>
            <wp:effectExtent l="0" t="0" r="6985" b="508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ind w:firstLine="420" w:firstLineChars="0"/>
      </w:pPr>
      <w:r>
        <w:drawing>
          <wp:inline distT="0" distB="0" distL="114300" distR="114300">
            <wp:extent cx="5273040" cy="1861820"/>
            <wp:effectExtent l="0" t="0" r="0" b="1270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59230"/>
            <wp:effectExtent l="0" t="0" r="2540" b="381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有那些</w:t>
      </w:r>
    </w:p>
    <w:p>
      <w:pPr>
        <w:ind w:firstLine="420" w:firstLineChars="0"/>
      </w:pPr>
      <w:r>
        <w:drawing>
          <wp:inline distT="0" distB="0" distL="114300" distR="114300">
            <wp:extent cx="4419600" cy="2750820"/>
            <wp:effectExtent l="0" t="0" r="0" b="762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1712595"/>
            <wp:effectExtent l="0" t="0" r="3175" b="9525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296795"/>
            <wp:effectExtent l="0" t="0" r="7620" b="444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718185"/>
            <wp:effectExtent l="0" t="0" r="3175" b="1333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2405" cy="2176780"/>
            <wp:effectExtent l="0" t="0" r="635" b="2540"/>
            <wp:docPr id="1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5420" cy="2328545"/>
            <wp:effectExtent l="0" t="0" r="7620" b="3175"/>
            <wp:docPr id="1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466725"/>
            <wp:effectExtent l="0" t="0" r="1270" b="5715"/>
            <wp:docPr id="1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2405" cy="2169795"/>
            <wp:effectExtent l="0" t="0" r="635" b="9525"/>
            <wp:docPr id="1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5420" cy="461010"/>
            <wp:effectExtent l="0" t="0" r="7620" b="11430"/>
            <wp:docPr id="12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1337945"/>
            <wp:effectExtent l="0" t="0" r="635" b="3175"/>
            <wp:docPr id="1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675" cy="2747645"/>
            <wp:effectExtent l="0" t="0" r="14605" b="10795"/>
            <wp:docPr id="1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总结：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12365"/>
            <wp:effectExtent l="0" t="0" r="4445" b="10795"/>
            <wp:docPr id="1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NIO案例</w:t>
      </w:r>
    </w:p>
    <w:p>
      <w:pPr>
        <w:ind w:firstLine="420" w:firstLineChars="0"/>
      </w:pPr>
      <w:r>
        <w:drawing>
          <wp:inline distT="0" distB="0" distL="114300" distR="114300">
            <wp:extent cx="5271770" cy="1340485"/>
            <wp:effectExtent l="0" t="0" r="1270" b="635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1951355"/>
            <wp:effectExtent l="0" t="0" r="3175" b="14605"/>
            <wp:docPr id="1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9865" cy="2003425"/>
            <wp:effectExtent l="0" t="0" r="3175" b="8255"/>
            <wp:docPr id="1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6380"/>
            <wp:effectExtent l="0" t="0" r="14605" b="12700"/>
            <wp:docPr id="1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NIO案例演示增强</w:t>
      </w:r>
    </w:p>
    <w:p>
      <w:pPr>
        <w:ind w:firstLine="420" w:firstLineChars="0"/>
      </w:pPr>
      <w:r>
        <w:drawing>
          <wp:inline distT="0" distB="0" distL="114300" distR="114300">
            <wp:extent cx="5273675" cy="1024255"/>
            <wp:effectExtent l="0" t="0" r="14605" b="12065"/>
            <wp:docPr id="1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4310" cy="757555"/>
            <wp:effectExtent l="0" t="0" r="13970" b="4445"/>
            <wp:docPr id="1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2691765"/>
            <wp:effectExtent l="0" t="0" r="2540" b="5715"/>
            <wp:docPr id="1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3515" cy="2264410"/>
            <wp:effectExtent l="0" t="0" r="9525" b="6350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"http://activemq.apache.org/auto"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http://activemq.apache.org/auto</w:t>
      </w:r>
      <w:r>
        <w:rPr>
          <w:rFonts w:hint="default"/>
          <w:lang w:val="en-US" w:eastAsia="zh-CN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ActiveMQ消息存储和持久化</w:t>
      </w:r>
    </w:p>
    <w:p>
      <w:pPr>
        <w:pStyle w:val="4"/>
        <w:numPr>
          <w:ilvl w:val="0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"http://activemq.apache.org/persistence"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http://activemq.apache.org/persistence</w:t>
      </w:r>
      <w:r>
        <w:rPr>
          <w:rFonts w:hint="default"/>
          <w:lang w:val="en-US" w:eastAsia="zh-CN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ind w:firstLine="420" w:firstLineChars="0"/>
      </w:pPr>
      <w:r>
        <w:drawing>
          <wp:inline distT="0" distB="0" distL="114300" distR="114300">
            <wp:extent cx="5268595" cy="835025"/>
            <wp:effectExtent l="0" t="0" r="4445" b="3175"/>
            <wp:docPr id="1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1327150"/>
            <wp:effectExtent l="0" t="0" r="10160" b="13970"/>
            <wp:docPr id="1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有哪些</w:t>
      </w:r>
    </w:p>
    <w:p>
      <w:pPr>
        <w:pStyle w:val="5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AMQ Message Store（了解）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34645"/>
            <wp:effectExtent l="0" t="0" r="0" b="635"/>
            <wp:docPr id="1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372110"/>
            <wp:effectExtent l="0" t="0" r="7620" b="8890"/>
            <wp:docPr id="1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KahaDB消息存储（默认）</w:t>
      </w:r>
    </w:p>
    <w:p>
      <w:pPr>
        <w:numPr>
          <w:ilvl w:val="0"/>
          <w:numId w:val="28"/>
        </w:num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基于日志文件，从ActtiveMQ5.4开始默认的持久化插件</w:t>
      </w:r>
    </w:p>
    <w:p>
      <w:pPr>
        <w:numPr>
          <w:ilvl w:val="0"/>
          <w:numId w:val="28"/>
        </w:num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官网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2606040"/>
            <wp:effectExtent l="0" t="0" r="1905" b="0"/>
            <wp:docPr id="1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49120"/>
            <wp:effectExtent l="0" t="0" r="0" b="10160"/>
            <wp:docPr id="1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验证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73675" cy="3601085"/>
            <wp:effectExtent l="0" t="0" r="14605" b="10795"/>
            <wp:docPr id="1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fldChar w:fldCharType="begin"/>
      </w:r>
      <w:r>
        <w:rPr>
          <w:rFonts w:hint="default"/>
          <w:b/>
          <w:bCs/>
          <w:lang w:val="en-US" w:eastAsia="zh-CN"/>
        </w:rPr>
        <w:instrText xml:space="preserve"> HYPERLINK "http://activemq.apache.org/kahadb" </w:instrText>
      </w:r>
      <w:r>
        <w:rPr>
          <w:rFonts w:hint="default"/>
          <w:b/>
          <w:bCs/>
          <w:lang w:val="en-US" w:eastAsia="zh-CN"/>
        </w:rPr>
        <w:fldChar w:fldCharType="separate"/>
      </w:r>
      <w:r>
        <w:rPr>
          <w:rStyle w:val="10"/>
          <w:rFonts w:hint="default"/>
          <w:b/>
          <w:bCs/>
          <w:lang w:val="en-US" w:eastAsia="zh-CN"/>
        </w:rPr>
        <w:t>http://activemq.apache.org/kahadb</w:t>
      </w:r>
      <w:r>
        <w:rPr>
          <w:rFonts w:hint="default"/>
          <w:b/>
          <w:bCs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1036320"/>
            <wp:effectExtent l="0" t="0" r="5080" b="0"/>
            <wp:docPr id="1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013710"/>
            <wp:effectExtent l="0" t="0" r="13970" b="3810"/>
            <wp:docPr id="1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KahaDB的存储原理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1360805"/>
            <wp:effectExtent l="0" t="0" r="1905" b="10795"/>
            <wp:docPr id="1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150" cy="387985"/>
            <wp:effectExtent l="0" t="0" r="8890" b="8255"/>
            <wp:docPr id="1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436620" cy="2065020"/>
            <wp:effectExtent l="0" t="0" r="7620" b="7620"/>
            <wp:docPr id="14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880" cy="266700"/>
            <wp:effectExtent l="0" t="0" r="10160" b="7620"/>
            <wp:docPr id="1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313055"/>
            <wp:effectExtent l="0" t="0" r="4445" b="6985"/>
            <wp:docPr id="14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264795"/>
            <wp:effectExtent l="0" t="0" r="4445" b="9525"/>
            <wp:docPr id="1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838700" cy="396240"/>
            <wp:effectExtent l="0" t="0" r="7620" b="0"/>
            <wp:docPr id="1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JDBC消息存储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33700" cy="502920"/>
            <wp:effectExtent l="0" t="0" r="7620" b="0"/>
            <wp:docPr id="1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LevelDB消息存储（了解）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386840"/>
            <wp:effectExtent l="0" t="0" r="6350" b="0"/>
            <wp:docPr id="1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 Message store with ActiveMQ Journal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JDBC消息存储</w:t>
      </w:r>
    </w:p>
    <w:p>
      <w:pPr>
        <w:pStyle w:val="5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MQ+MySQL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61560" cy="3924300"/>
            <wp:effectExtent l="0" t="0" r="0" b="7620"/>
            <wp:docPr id="1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添加mysql数据库的驱动包到lib文件夹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354455"/>
            <wp:effectExtent l="0" t="0" r="3810" b="1905"/>
            <wp:docPr id="1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jdbcPersistenceAdapter配置</w:t>
      </w:r>
    </w:p>
    <w:p>
      <w:pPr>
        <w:ind w:firstLine="420" w:firstLineChars="0"/>
      </w:pPr>
      <w:r>
        <w:drawing>
          <wp:inline distT="0" distB="0" distL="114300" distR="114300">
            <wp:extent cx="5274310" cy="1447800"/>
            <wp:effectExtent l="0" t="0" r="13970" b="0"/>
            <wp:docPr id="1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261235"/>
            <wp:effectExtent l="0" t="0" r="2540" b="9525"/>
            <wp:docPr id="1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数据库连接池配置</w:t>
      </w:r>
    </w:p>
    <w:p>
      <w:pPr>
        <w:ind w:firstLine="420" w:firstLineChars="0"/>
      </w:pPr>
      <w:r>
        <w:drawing>
          <wp:inline distT="0" distB="0" distL="114300" distR="114300">
            <wp:extent cx="5266690" cy="1386205"/>
            <wp:effectExtent l="0" t="0" r="6350" b="635"/>
            <wp:docPr id="1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433705"/>
            <wp:effectExtent l="0" t="0" r="2540" b="8255"/>
            <wp:docPr id="1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202180"/>
            <wp:effectExtent l="0" t="0" r="14605" b="7620"/>
            <wp:docPr id="1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建仓SQL和建表说明</w:t>
      </w:r>
    </w:p>
    <w:p>
      <w:pPr>
        <w:ind w:firstLine="420" w:firstLineChars="0"/>
      </w:pPr>
      <w:r>
        <w:drawing>
          <wp:inline distT="0" distB="0" distL="114300" distR="114300">
            <wp:extent cx="5267960" cy="1407795"/>
            <wp:effectExtent l="0" t="0" r="5080" b="9525"/>
            <wp:docPr id="1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1412240"/>
            <wp:effectExtent l="0" t="0" r="1270" b="5080"/>
            <wp:docPr id="1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ACTIVEMQ_MSGS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690" cy="1106170"/>
            <wp:effectExtent l="0" t="0" r="6350" b="6350"/>
            <wp:docPr id="1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320925"/>
            <wp:effectExtent l="0" t="0" r="1270" b="10795"/>
            <wp:docPr id="1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ACTIVEMQ_ACKS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1105535"/>
            <wp:effectExtent l="0" t="0" r="0" b="6985"/>
            <wp:docPr id="1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113280"/>
            <wp:effectExtent l="0" t="0" r="3810" b="5080"/>
            <wp:docPr id="16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425" w:leftChars="0" w:hanging="425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ACTIVEMQ_LOCKS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1102360"/>
            <wp:effectExtent l="0" t="0" r="14605" b="10160"/>
            <wp:docPr id="16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07280" cy="4869180"/>
            <wp:effectExtent l="0" t="0" r="0" b="7620"/>
            <wp:docPr id="16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486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771525"/>
            <wp:effectExtent l="0" t="0" r="1905" b="5715"/>
            <wp:docPr id="17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8180" cy="2171700"/>
            <wp:effectExtent l="0" t="0" r="7620" b="7620"/>
            <wp:docPr id="17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01440" cy="335280"/>
            <wp:effectExtent l="0" t="0" r="0" b="0"/>
            <wp:docPr id="17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CREATE TABLE `activemq_msgs`(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4164965"/>
            <wp:effectExtent l="0" t="0" r="0" b="10795"/>
            <wp:docPr id="17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代码运行验证</w:t>
      </w:r>
    </w:p>
    <w:p>
      <w:pPr>
        <w:numPr>
          <w:ilvl w:val="0"/>
          <w:numId w:val="30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一定要开启持久化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0830"/>
            <wp:effectExtent l="0" t="0" r="635" b="13970"/>
            <wp:docPr id="17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生产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055" cy="2710180"/>
            <wp:effectExtent l="0" t="0" r="6985" b="2540"/>
            <wp:docPr id="17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31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消费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2254250"/>
            <wp:effectExtent l="0" t="0" r="3175" b="1270"/>
            <wp:docPr id="17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055" cy="478790"/>
            <wp:effectExtent l="0" t="0" r="6985" b="8890"/>
            <wp:docPr id="179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6"/>
        <w:numPr>
          <w:ilvl w:val="2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Topic</w:t>
      </w:r>
    </w:p>
    <w:p>
      <w:pPr>
        <w:numPr>
          <w:ilvl w:val="0"/>
          <w:numId w:val="31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生产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2733675"/>
            <wp:effectExtent l="0" t="0" r="5080" b="9525"/>
            <wp:docPr id="18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1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消费</w:t>
      </w:r>
    </w:p>
    <w:p>
      <w:pPr>
        <w:ind w:firstLine="420" w:firstLineChars="0"/>
      </w:pPr>
      <w:r>
        <w:drawing>
          <wp:inline distT="0" distB="0" distL="114300" distR="114300">
            <wp:extent cx="5274310" cy="2756535"/>
            <wp:effectExtent l="0" t="0" r="13970" b="1905"/>
            <wp:docPr id="18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数据库情况</w:t>
      </w:r>
    </w:p>
    <w:p>
      <w:pPr>
        <w:pStyle w:val="6"/>
        <w:numPr>
          <w:ilvl w:val="2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一旦运行生产code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点对点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1064895"/>
            <wp:effectExtent l="0" t="0" r="4445" b="1905"/>
            <wp:docPr id="18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生产后消费前：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572770"/>
            <wp:effectExtent l="0" t="0" r="3810" b="6350"/>
            <wp:docPr id="17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消费后：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3685"/>
            <wp:effectExtent l="0" t="0" r="0" b="635"/>
            <wp:docPr id="18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32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发布、订阅类型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acks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329565"/>
            <wp:effectExtent l="0" t="0" r="2540" b="5715"/>
            <wp:docPr id="18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8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msgs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05485"/>
            <wp:effectExtent l="0" t="0" r="3810" b="10795"/>
            <wp:docPr id="18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9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6"/>
        <w:numPr>
          <w:ilvl w:val="2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Mysql</w:t>
      </w:r>
    </w:p>
    <w:p>
      <w:pPr>
        <w:numPr>
          <w:ilvl w:val="0"/>
          <w:numId w:val="33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Queue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907280" cy="441960"/>
            <wp:effectExtent l="0" t="0" r="0" b="0"/>
            <wp:docPr id="18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69035"/>
            <wp:effectExtent l="0" t="0" r="3175" b="4445"/>
            <wp:docPr id="18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Topic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442595"/>
            <wp:effectExtent l="0" t="0" r="14605" b="14605"/>
            <wp:docPr id="18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1019175"/>
            <wp:effectExtent l="0" t="0" r="0" b="1905"/>
            <wp:docPr id="18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8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小总结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07770"/>
            <wp:effectExtent l="0" t="0" r="3810" b="11430"/>
            <wp:docPr id="19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9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开发有坑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637030"/>
            <wp:effectExtent l="0" t="0" r="5715" b="8890"/>
            <wp:docPr id="19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9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 Message store with ActiveMQ Journal(JDBC增强)</w:t>
      </w:r>
    </w:p>
    <w:p>
      <w:pPr>
        <w:pStyle w:val="5"/>
        <w:numPr>
          <w:ilvl w:val="1"/>
          <w:numId w:val="2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ind w:firstLine="420" w:firstLineChars="0"/>
      </w:pPr>
      <w:r>
        <w:drawing>
          <wp:inline distT="0" distB="0" distL="114300" distR="114300">
            <wp:extent cx="5273675" cy="1848485"/>
            <wp:effectExtent l="0" t="0" r="14605" b="10795"/>
            <wp:docPr id="19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9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61795"/>
            <wp:effectExtent l="0" t="0" r="14605" b="14605"/>
            <wp:docPr id="19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</w:t>
      </w:r>
    </w:p>
    <w:p>
      <w:pPr>
        <w:ind w:firstLine="420" w:firstLineChars="0"/>
      </w:pPr>
      <w:r>
        <w:drawing>
          <wp:inline distT="0" distB="0" distL="114300" distR="114300">
            <wp:extent cx="5270500" cy="1876425"/>
            <wp:effectExtent l="0" t="0" r="2540" b="13335"/>
            <wp:docPr id="19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1652905"/>
            <wp:effectExtent l="0" t="0" r="3175" b="8255"/>
            <wp:docPr id="19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9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83080"/>
            <wp:effectExtent l="0" t="0" r="0" b="0"/>
            <wp:docPr id="19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9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重启配置文件激活</w:t>
      </w:r>
    </w:p>
    <w:p>
      <w:pPr>
        <w:pStyle w:val="5"/>
        <w:numPr>
          <w:ilvl w:val="1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</w:t>
      </w:r>
    </w:p>
    <w:p>
      <w:pPr>
        <w:pStyle w:val="4"/>
        <w:numPr>
          <w:ilvl w:val="0"/>
          <w:numId w:val="2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ActiveMQ持久化机制小总结</w:t>
      </w:r>
    </w:p>
    <w:p>
      <w:pPr>
        <w:ind w:firstLine="420" w:firstLineChars="0"/>
      </w:pPr>
      <w:r>
        <w:drawing>
          <wp:inline distT="0" distB="0" distL="114300" distR="114300">
            <wp:extent cx="5264785" cy="1941195"/>
            <wp:effectExtent l="0" t="0" r="8255" b="9525"/>
            <wp:docPr id="19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13080"/>
            <wp:effectExtent l="0" t="0" r="3810" b="5080"/>
            <wp:docPr id="19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ActiveMQ多节点集群</w:t>
      </w:r>
    </w:p>
    <w:p>
      <w:pPr>
        <w:pStyle w:val="4"/>
        <w:numPr>
          <w:ilvl w:val="0"/>
          <w:numId w:val="3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面试题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引入消息队列后该如何保证其高可用性</w:t>
      </w:r>
    </w:p>
    <w:p>
      <w:pPr>
        <w:pStyle w:val="4"/>
        <w:numPr>
          <w:ilvl w:val="0"/>
          <w:numId w:val="3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504190"/>
            <wp:effectExtent l="0" t="0" r="5080" b="13970"/>
            <wp:docPr id="20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Zookeeper + replicated-leveldb-store的主从集群</w:t>
      </w:r>
    </w:p>
    <w:p>
      <w:pPr>
        <w:pStyle w:val="5"/>
        <w:numPr>
          <w:ilvl w:val="1"/>
          <w:numId w:val="3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三种集群方式对比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"http://activemq.apache.org/masterslave"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http://activemq.apache.org/masterslave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</w:pPr>
      <w:r>
        <w:drawing>
          <wp:inline distT="0" distB="0" distL="114300" distR="114300">
            <wp:extent cx="5270500" cy="2590800"/>
            <wp:effectExtent l="0" t="0" r="2540" b="0"/>
            <wp:docPr id="201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0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447040"/>
            <wp:effectExtent l="0" t="0" r="5080" b="10160"/>
            <wp:docPr id="20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0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29665"/>
            <wp:effectExtent l="0" t="0" r="3175" b="13335"/>
            <wp:docPr id="20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0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1"/>
          <w:numId w:val="3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本次案例采用ZK+Replicated-leveldb-store</w:t>
      </w:r>
    </w:p>
    <w:p>
      <w:pPr>
        <w:pStyle w:val="6"/>
        <w:numPr>
          <w:ilvl w:val="2"/>
          <w:numId w:val="3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sharedFileSystem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506855"/>
            <wp:effectExtent l="0" t="0" r="3810" b="1905"/>
            <wp:docPr id="20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0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3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822325"/>
            <wp:effectExtent l="0" t="0" r="2540" b="635"/>
            <wp:docPr id="20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3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官网集群原理图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"http://activemq.apache.org/replicated-leveldb-store"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http://activemq.apache.org/replicated-leveldb-store</w:t>
      </w:r>
      <w:r>
        <w:rPr>
          <w:rFonts w:hint="default"/>
          <w:lang w:val="en-US" w:eastAsia="zh-CN"/>
        </w:rPr>
        <w:fldChar w:fldCharType="end"/>
      </w:r>
    </w:p>
    <w:p>
      <w:pPr>
        <w:ind w:firstLine="420" w:firstLineChars="0"/>
      </w:pPr>
      <w:r>
        <w:drawing>
          <wp:inline distT="0" distB="0" distL="114300" distR="114300">
            <wp:extent cx="3398520" cy="1912620"/>
            <wp:effectExtent l="0" t="0" r="0" b="7620"/>
            <wp:docPr id="20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0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1399540"/>
            <wp:effectExtent l="0" t="0" r="3175" b="2540"/>
            <wp:docPr id="20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0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228850"/>
            <wp:effectExtent l="0" t="0" r="7620" b="11430"/>
            <wp:docPr id="20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0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2"/>
          <w:numId w:val="3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部署规划和步骤</w:t>
      </w:r>
    </w:p>
    <w:p>
      <w:pPr>
        <w:ind w:firstLine="420" w:firstLineChars="0"/>
      </w:pPr>
      <w:r>
        <w:drawing>
          <wp:inline distT="0" distB="0" distL="114300" distR="114300">
            <wp:extent cx="5268595" cy="1811020"/>
            <wp:effectExtent l="0" t="0" r="4445" b="2540"/>
            <wp:docPr id="209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435610"/>
            <wp:effectExtent l="0" t="0" r="14605" b="6350"/>
            <wp:docPr id="210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487680"/>
            <wp:effectExtent l="0" t="0" r="2540" b="0"/>
            <wp:docPr id="21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120640" cy="723900"/>
            <wp:effectExtent l="0" t="0" r="0" b="7620"/>
            <wp:docPr id="212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1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741420" cy="579120"/>
            <wp:effectExtent l="0" t="0" r="7620" b="0"/>
            <wp:docPr id="21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1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4150" cy="856615"/>
            <wp:effectExtent l="0" t="0" r="8890" b="12065"/>
            <wp:docPr id="21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1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75760" cy="594360"/>
            <wp:effectExtent l="0" t="0" r="0" b="0"/>
            <wp:docPr id="21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3040" cy="2773680"/>
            <wp:effectExtent l="0" t="0" r="0" b="0"/>
            <wp:docPr id="21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1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1770" cy="1753235"/>
            <wp:effectExtent l="0" t="0" r="1270" b="14605"/>
            <wp:docPr id="21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1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579620" cy="571500"/>
            <wp:effectExtent l="0" t="0" r="7620" b="7620"/>
            <wp:docPr id="218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1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581400" cy="1562100"/>
            <wp:effectExtent l="0" t="0" r="0" b="7620"/>
            <wp:docPr id="219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2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3040" cy="1938020"/>
            <wp:effectExtent l="0" t="0" r="0" b="12700"/>
            <wp:docPr id="220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2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8595" cy="1821180"/>
            <wp:effectExtent l="0" t="0" r="4445" b="7620"/>
            <wp:docPr id="221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2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634740" cy="586740"/>
            <wp:effectExtent l="0" t="0" r="7620" b="7620"/>
            <wp:docPr id="222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2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3040" cy="2314575"/>
            <wp:effectExtent l="0" t="0" r="0" b="1905"/>
            <wp:docPr id="22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2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947160" cy="441960"/>
            <wp:effectExtent l="0" t="0" r="0" b="0"/>
            <wp:docPr id="224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2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770" cy="1605280"/>
            <wp:effectExtent l="0" t="0" r="1270" b="10160"/>
            <wp:docPr id="225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2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726180" cy="2529840"/>
            <wp:effectExtent l="0" t="0" r="7620" b="0"/>
            <wp:docPr id="226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2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72405" cy="2246630"/>
            <wp:effectExtent l="0" t="0" r="635" b="8890"/>
            <wp:docPr id="227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2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"http://activemq.apache.org/replicated-leveldb-store"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http://activemq.apache.org/replicated-leveldb-store</w:t>
      </w:r>
      <w:r>
        <w:rPr>
          <w:rFonts w:hint="eastAsia"/>
        </w:rPr>
        <w:fldChar w:fldCharType="end"/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4785" cy="1443990"/>
            <wp:effectExtent l="0" t="0" r="8255" b="3810"/>
            <wp:docPr id="22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2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6055" cy="1350645"/>
            <wp:effectExtent l="0" t="0" r="6985" b="5715"/>
            <wp:docPr id="22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3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3040" cy="1327785"/>
            <wp:effectExtent l="0" t="0" r="0" b="13335"/>
            <wp:docPr id="23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3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604260" cy="685800"/>
            <wp:effectExtent l="0" t="0" r="7620" b="0"/>
            <wp:docPr id="23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3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528060" cy="1584960"/>
            <wp:effectExtent l="0" t="0" r="7620" b="0"/>
            <wp:docPr id="23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3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6055" cy="561975"/>
            <wp:effectExtent l="0" t="0" r="6985" b="1905"/>
            <wp:docPr id="233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636270"/>
            <wp:effectExtent l="0" t="0" r="3810" b="3810"/>
            <wp:docPr id="234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834640" cy="601980"/>
            <wp:effectExtent l="0" t="0" r="0" b="7620"/>
            <wp:docPr id="235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3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8595" cy="2908935"/>
            <wp:effectExtent l="0" t="0" r="4445" b="1905"/>
            <wp:docPr id="236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3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261360" cy="3756660"/>
            <wp:effectExtent l="0" t="0" r="0" b="7620"/>
            <wp:docPr id="237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38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627120" cy="373380"/>
            <wp:effectExtent l="0" t="0" r="0" b="7620"/>
            <wp:docPr id="238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39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069080" cy="1005840"/>
            <wp:effectExtent l="0" t="0" r="0" b="0"/>
            <wp:docPr id="239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4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3675" cy="3039110"/>
            <wp:effectExtent l="0" t="0" r="14605" b="8890"/>
            <wp:docPr id="24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4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6055" cy="2147570"/>
            <wp:effectExtent l="0" t="0" r="6985" b="1270"/>
            <wp:docPr id="241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4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6"/>
        <w:numPr>
          <w:ilvl w:val="2"/>
          <w:numId w:val="3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集群可用性测试</w:t>
      </w:r>
    </w:p>
    <w:p>
      <w:pPr>
        <w:ind w:firstLine="420" w:firstLineChars="0"/>
      </w:pPr>
      <w:r>
        <w:drawing>
          <wp:inline distT="0" distB="0" distL="114300" distR="114300">
            <wp:extent cx="5268595" cy="1503680"/>
            <wp:effectExtent l="0" t="0" r="4445" b="5080"/>
            <wp:docPr id="242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4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654050"/>
            <wp:effectExtent l="0" t="0" r="1905" b="1270"/>
            <wp:docPr id="243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4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0500" cy="2003425"/>
            <wp:effectExtent l="0" t="0" r="2540" b="8255"/>
            <wp:docPr id="245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4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69865" cy="1263650"/>
            <wp:effectExtent l="0" t="0" r="3175" b="1270"/>
            <wp:docPr id="244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高级特性和大厂常考重点</w:t>
      </w:r>
    </w:p>
    <w:p>
      <w:pPr>
        <w:pStyle w:val="4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引入消息队列后该如何保证其高可用性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89220" cy="609600"/>
            <wp:effectExtent l="0" t="0" r="7620" b="0"/>
            <wp:docPr id="246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4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异步投递Async sends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"http://activemq.apache.org/async-sends"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http://activemq.apache.org/async-sends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1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异步投递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</w:p>
    <w:p>
      <w:pPr>
        <w:ind w:firstLine="420" w:firstLineChars="0"/>
      </w:pPr>
      <w:r>
        <w:drawing>
          <wp:inline distT="0" distB="0" distL="114300" distR="114300">
            <wp:extent cx="5269865" cy="2503170"/>
            <wp:effectExtent l="0" t="0" r="3175" b="11430"/>
            <wp:docPr id="247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4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8430"/>
            <wp:effectExtent l="0" t="0" r="3175" b="13970"/>
            <wp:docPr id="248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19300"/>
            <wp:effectExtent l="0" t="0" r="4445" b="7620"/>
            <wp:docPr id="249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5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官网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253740"/>
            <wp:effectExtent l="0" t="0" r="2540" b="7620"/>
            <wp:docPr id="250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5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面试题追问</w:t>
      </w:r>
    </w:p>
    <w:p>
      <w:pPr>
        <w:ind w:firstLine="420" w:firstLineChars="0"/>
      </w:pPr>
      <w:r>
        <w:drawing>
          <wp:inline distT="0" distB="0" distL="114300" distR="114300">
            <wp:extent cx="3695700" cy="335280"/>
            <wp:effectExtent l="0" t="0" r="7620" b="0"/>
            <wp:docPr id="251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5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1757680"/>
            <wp:effectExtent l="0" t="0" r="3810" b="10160"/>
            <wp:docPr id="252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5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43400" cy="548640"/>
            <wp:effectExtent l="0" t="0" r="0" b="0"/>
            <wp:docPr id="253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5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176145"/>
            <wp:effectExtent l="0" t="0" r="5715" b="3175"/>
            <wp:docPr id="254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5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延迟投递和定时投递</w:t>
      </w:r>
    </w:p>
    <w:p>
      <w:pPr>
        <w:ind w:firstLine="420" w:firstLineChars="0"/>
      </w:pPr>
      <w:r>
        <w:drawing>
          <wp:inline distT="0" distB="0" distL="114300" distR="114300">
            <wp:extent cx="5273040" cy="948055"/>
            <wp:effectExtent l="0" t="0" r="0" b="12065"/>
            <wp:docPr id="255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56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2526030"/>
            <wp:effectExtent l="0" t="0" r="1270" b="3810"/>
            <wp:docPr id="256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57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1260475"/>
            <wp:effectExtent l="0" t="0" r="4445" b="4445"/>
            <wp:docPr id="257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58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447040"/>
            <wp:effectExtent l="0" t="0" r="6985" b="10160"/>
            <wp:docPr id="258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5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4310" cy="1222375"/>
            <wp:effectExtent l="0" t="0" r="13970" b="12065"/>
            <wp:docPr id="259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6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2358390"/>
            <wp:effectExtent l="0" t="0" r="14605" b="3810"/>
            <wp:docPr id="260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6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1135" cy="1097915"/>
            <wp:effectExtent l="0" t="0" r="1905" b="14605"/>
            <wp:docPr id="261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6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690" cy="1168400"/>
            <wp:effectExtent l="0" t="0" r="6350" b="5080"/>
            <wp:docPr id="26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63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930275"/>
            <wp:effectExtent l="0" t="0" r="5080" b="14605"/>
            <wp:docPr id="263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64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Produce：</w:t>
      </w:r>
    </w:p>
    <w:p>
      <w:pPr>
        <w:ind w:firstLine="420" w:firstLineChars="0"/>
      </w:pPr>
      <w:r>
        <w:drawing>
          <wp:inline distT="0" distB="0" distL="114300" distR="114300">
            <wp:extent cx="5273675" cy="2332990"/>
            <wp:effectExtent l="0" t="0" r="14605" b="13970"/>
            <wp:docPr id="264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6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Consumer：和之前的一样，不变</w:t>
      </w:r>
    </w:p>
    <w:p>
      <w:pPr>
        <w:pStyle w:val="4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分发策略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ActiveMQ消费重试机制</w:t>
      </w:r>
    </w:p>
    <w:p>
      <w:pPr>
        <w:pStyle w:val="5"/>
        <w:numPr>
          <w:ilvl w:val="1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生产案例面试题</w:t>
      </w:r>
    </w:p>
    <w:p>
      <w:pPr>
        <w:ind w:firstLine="420" w:firstLineChars="0"/>
      </w:pPr>
      <w:r>
        <w:drawing>
          <wp:inline distT="0" distB="0" distL="114300" distR="114300">
            <wp:extent cx="5270500" cy="2155190"/>
            <wp:effectExtent l="0" t="0" r="2540" b="8890"/>
            <wp:docPr id="265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6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1657985"/>
            <wp:effectExtent l="0" t="0" r="0" b="3175"/>
            <wp:docPr id="266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6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1974850"/>
            <wp:effectExtent l="0" t="0" r="3810" b="6350"/>
            <wp:docPr id="267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94740"/>
            <wp:effectExtent l="0" t="0" r="3810" b="2540"/>
            <wp:docPr id="269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70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官网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"http://activemq.apache.org/redelivery-policy"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http://activemq.apache.org/redelivery-policy</w:t>
      </w:r>
      <w:r>
        <w:rPr>
          <w:rFonts w:hint="default"/>
          <w:lang w:val="en-US" w:eastAsia="zh-CN"/>
        </w:rPr>
        <w:fldChar w:fldCharType="end"/>
      </w:r>
    </w:p>
    <w:p>
      <w:pPr>
        <w:ind w:firstLine="420" w:firstLineChars="0"/>
      </w:pPr>
      <w:r>
        <w:drawing>
          <wp:inline distT="0" distB="0" distL="114300" distR="114300">
            <wp:extent cx="5266690" cy="2475865"/>
            <wp:effectExtent l="0" t="0" r="6350" b="8255"/>
            <wp:docPr id="268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6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96820"/>
            <wp:effectExtent l="0" t="0" r="6350" b="2540"/>
            <wp:docPr id="274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7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属性说明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125980"/>
            <wp:effectExtent l="0" t="0" r="1905" b="7620"/>
            <wp:docPr id="270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7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案例验证与讲解</w:t>
      </w:r>
    </w:p>
    <w:p>
      <w:pPr>
        <w:ind w:firstLine="420" w:firstLineChars="0"/>
      </w:pPr>
      <w:r>
        <w:drawing>
          <wp:inline distT="0" distB="0" distL="114300" distR="114300">
            <wp:extent cx="5271135" cy="1417955"/>
            <wp:effectExtent l="0" t="0" r="1905" b="14605"/>
            <wp:docPr id="271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7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6690" cy="1448435"/>
            <wp:effectExtent l="0" t="0" r="6350" b="14605"/>
            <wp:docPr id="272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7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3143250"/>
            <wp:effectExtent l="0" t="0" r="14605" b="11430"/>
            <wp:docPr id="273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7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1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整合spring后如何使用，假如工作中需要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193415"/>
            <wp:effectExtent l="0" t="0" r="635" b="6985"/>
            <wp:docPr id="275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7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死信队列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"http://activemq.apache.org/message-redelivery-and-dlq-handling"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http://activemq.apache.org/message-redelivery-and-dlq-handling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5"/>
        <w:numPr>
          <w:ilvl w:val="1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是什么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668780"/>
            <wp:effectExtent l="0" t="0" r="6985" b="7620"/>
            <wp:docPr id="276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7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死信队列的使用</w:t>
      </w:r>
    </w:p>
    <w:p>
      <w:pPr>
        <w:numPr>
          <w:ilvl w:val="0"/>
          <w:numId w:val="38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处理失败的消息</w:t>
      </w:r>
    </w:p>
    <w:p>
      <w:pPr>
        <w:ind w:firstLine="420" w:firstLineChars="0"/>
      </w:pPr>
      <w:r>
        <w:drawing>
          <wp:inline distT="0" distB="0" distL="114300" distR="114300">
            <wp:extent cx="5266055" cy="1963420"/>
            <wp:effectExtent l="0" t="0" r="6985" b="2540"/>
            <wp:docPr id="277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7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548005"/>
            <wp:effectExtent l="0" t="0" r="6350" b="635"/>
            <wp:docPr id="278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7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1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ActiveMQ死信队列的配置介绍</w:t>
      </w:r>
    </w:p>
    <w:p>
      <w:pPr>
        <w:ind w:firstLine="420" w:firstLineChars="0"/>
      </w:pPr>
      <w:r>
        <w:drawing>
          <wp:inline distT="0" distB="0" distL="114300" distR="114300">
            <wp:extent cx="5269230" cy="1521460"/>
            <wp:effectExtent l="0" t="0" r="3810" b="2540"/>
            <wp:docPr id="279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80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960" cy="2338070"/>
            <wp:effectExtent l="0" t="0" r="5080" b="8890"/>
            <wp:docPr id="280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8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2216785"/>
            <wp:effectExtent l="0" t="0" r="14605" b="8255"/>
            <wp:docPr id="281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8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87960"/>
            <wp:effectExtent l="0" t="0" r="6985" b="10160"/>
            <wp:docPr id="282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83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0500" cy="729615"/>
            <wp:effectExtent l="0" t="0" r="2540" b="1905"/>
            <wp:docPr id="283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8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1356360"/>
            <wp:effectExtent l="0" t="0" r="1270" b="0"/>
            <wp:docPr id="284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8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2280285"/>
            <wp:effectExtent l="0" t="0" r="1905" b="5715"/>
            <wp:docPr id="285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8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33040"/>
            <wp:effectExtent l="0" t="0" r="635" b="10160"/>
            <wp:docPr id="286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8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如何保证消息不被重复消费呢？幂等性问题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118870"/>
            <wp:effectExtent l="0" t="0" r="635" b="8890"/>
            <wp:docPr id="287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88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2DDA93"/>
    <w:multiLevelType w:val="singleLevel"/>
    <w:tmpl w:val="842DDA9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94847982"/>
    <w:multiLevelType w:val="singleLevel"/>
    <w:tmpl w:val="9484798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99B5AB2A"/>
    <w:multiLevelType w:val="singleLevel"/>
    <w:tmpl w:val="99B5AB2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A71637A0"/>
    <w:multiLevelType w:val="singleLevel"/>
    <w:tmpl w:val="A71637A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>
    <w:nsid w:val="AC939466"/>
    <w:multiLevelType w:val="singleLevel"/>
    <w:tmpl w:val="AC93946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AFFF5D6D"/>
    <w:multiLevelType w:val="multilevel"/>
    <w:tmpl w:val="AFFF5D6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B18DB4B0"/>
    <w:multiLevelType w:val="multilevel"/>
    <w:tmpl w:val="B18DB4B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7">
    <w:nsid w:val="B556CACF"/>
    <w:multiLevelType w:val="singleLevel"/>
    <w:tmpl w:val="B556CACF"/>
    <w:lvl w:ilvl="0" w:tentative="0">
      <w:start w:val="1"/>
      <w:numFmt w:val="chineseCounting"/>
      <w:suff w:val="nothing"/>
      <w:lvlText w:val="%1、"/>
      <w:lvlJc w:val="left"/>
      <w:pPr>
        <w:ind w:left="0" w:firstLine="420"/>
      </w:pPr>
      <w:rPr>
        <w:rFonts w:hint="eastAsia"/>
      </w:rPr>
    </w:lvl>
  </w:abstractNum>
  <w:abstractNum w:abstractNumId="8">
    <w:nsid w:val="B5E60600"/>
    <w:multiLevelType w:val="multilevel"/>
    <w:tmpl w:val="B5E6060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B6BF876E"/>
    <w:multiLevelType w:val="singleLevel"/>
    <w:tmpl w:val="B6BF876E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BDD79EA7"/>
    <w:multiLevelType w:val="multilevel"/>
    <w:tmpl w:val="BDD79EA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D4974441"/>
    <w:multiLevelType w:val="multilevel"/>
    <w:tmpl w:val="D49744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D6A00027"/>
    <w:multiLevelType w:val="singleLevel"/>
    <w:tmpl w:val="D6A0002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D9418C6A"/>
    <w:multiLevelType w:val="singleLevel"/>
    <w:tmpl w:val="D9418C6A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DB651BDF"/>
    <w:multiLevelType w:val="singleLevel"/>
    <w:tmpl w:val="DB651B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EA5A491F"/>
    <w:multiLevelType w:val="multilevel"/>
    <w:tmpl w:val="EA5A491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6">
    <w:nsid w:val="EA5EA089"/>
    <w:multiLevelType w:val="singleLevel"/>
    <w:tmpl w:val="EA5EA08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EF79AD7F"/>
    <w:multiLevelType w:val="multilevel"/>
    <w:tmpl w:val="EF79AD7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8">
    <w:nsid w:val="F008CD19"/>
    <w:multiLevelType w:val="singleLevel"/>
    <w:tmpl w:val="F008CD1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F5D0BEFC"/>
    <w:multiLevelType w:val="singleLevel"/>
    <w:tmpl w:val="F5D0BEFC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070C5641"/>
    <w:multiLevelType w:val="singleLevel"/>
    <w:tmpl w:val="070C56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08E14AA6"/>
    <w:multiLevelType w:val="multilevel"/>
    <w:tmpl w:val="08E14AA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2">
    <w:nsid w:val="0A27F3E8"/>
    <w:multiLevelType w:val="multilevel"/>
    <w:tmpl w:val="0A27F3E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3">
    <w:nsid w:val="17C1C930"/>
    <w:multiLevelType w:val="singleLevel"/>
    <w:tmpl w:val="17C1C93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18068578"/>
    <w:multiLevelType w:val="singleLevel"/>
    <w:tmpl w:val="180685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1F6556F5"/>
    <w:multiLevelType w:val="singleLevel"/>
    <w:tmpl w:val="1F6556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318E237C"/>
    <w:multiLevelType w:val="singleLevel"/>
    <w:tmpl w:val="318E237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7">
    <w:nsid w:val="32095B52"/>
    <w:multiLevelType w:val="singleLevel"/>
    <w:tmpl w:val="32095B5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334535F5"/>
    <w:multiLevelType w:val="multilevel"/>
    <w:tmpl w:val="334535F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9">
    <w:nsid w:val="57F55C7B"/>
    <w:multiLevelType w:val="singleLevel"/>
    <w:tmpl w:val="57F55C7B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0">
    <w:nsid w:val="63E70E50"/>
    <w:multiLevelType w:val="singleLevel"/>
    <w:tmpl w:val="63E70E5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664A5804"/>
    <w:multiLevelType w:val="singleLevel"/>
    <w:tmpl w:val="664A580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">
    <w:nsid w:val="66B9F46A"/>
    <w:multiLevelType w:val="singleLevel"/>
    <w:tmpl w:val="66B9F46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3">
    <w:nsid w:val="6BC97D16"/>
    <w:multiLevelType w:val="multilevel"/>
    <w:tmpl w:val="6BC97D1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4">
    <w:nsid w:val="6FE38DFA"/>
    <w:multiLevelType w:val="singleLevel"/>
    <w:tmpl w:val="6FE38DF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5">
    <w:nsid w:val="74163119"/>
    <w:multiLevelType w:val="singleLevel"/>
    <w:tmpl w:val="7416311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6">
    <w:nsid w:val="749802B8"/>
    <w:multiLevelType w:val="singleLevel"/>
    <w:tmpl w:val="749802B8"/>
    <w:lvl w:ilvl="0" w:tentative="0">
      <w:start w:val="1"/>
      <w:numFmt w:val="decimal"/>
      <w:suff w:val="space"/>
      <w:lvlText w:val="%1."/>
      <w:lvlJc w:val="left"/>
    </w:lvl>
  </w:abstractNum>
  <w:abstractNum w:abstractNumId="37">
    <w:nsid w:val="7DEC9F59"/>
    <w:multiLevelType w:val="singleLevel"/>
    <w:tmpl w:val="7DEC9F5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7"/>
  </w:num>
  <w:num w:numId="2">
    <w:abstractNumId w:val="19"/>
  </w:num>
  <w:num w:numId="3">
    <w:abstractNumId w:val="16"/>
  </w:num>
  <w:num w:numId="4">
    <w:abstractNumId w:val="12"/>
  </w:num>
  <w:num w:numId="5">
    <w:abstractNumId w:val="15"/>
  </w:num>
  <w:num w:numId="6">
    <w:abstractNumId w:val="30"/>
  </w:num>
  <w:num w:numId="7">
    <w:abstractNumId w:val="10"/>
  </w:num>
  <w:num w:numId="8">
    <w:abstractNumId w:val="1"/>
  </w:num>
  <w:num w:numId="9">
    <w:abstractNumId w:val="36"/>
  </w:num>
  <w:num w:numId="10">
    <w:abstractNumId w:val="29"/>
  </w:num>
  <w:num w:numId="11">
    <w:abstractNumId w:val="32"/>
  </w:num>
  <w:num w:numId="12">
    <w:abstractNumId w:val="6"/>
  </w:num>
  <w:num w:numId="13">
    <w:abstractNumId w:val="23"/>
  </w:num>
  <w:num w:numId="14">
    <w:abstractNumId w:val="31"/>
  </w:num>
  <w:num w:numId="15">
    <w:abstractNumId w:val="22"/>
  </w:num>
  <w:num w:numId="16">
    <w:abstractNumId w:val="3"/>
  </w:num>
  <w:num w:numId="17">
    <w:abstractNumId w:val="27"/>
  </w:num>
  <w:num w:numId="18">
    <w:abstractNumId w:val="26"/>
  </w:num>
  <w:num w:numId="19">
    <w:abstractNumId w:val="13"/>
  </w:num>
  <w:num w:numId="20">
    <w:abstractNumId w:val="9"/>
  </w:num>
  <w:num w:numId="21">
    <w:abstractNumId w:val="8"/>
  </w:num>
  <w:num w:numId="22">
    <w:abstractNumId w:val="33"/>
  </w:num>
  <w:num w:numId="23">
    <w:abstractNumId w:val="11"/>
  </w:num>
  <w:num w:numId="24">
    <w:abstractNumId w:val="34"/>
  </w:num>
  <w:num w:numId="25">
    <w:abstractNumId w:val="14"/>
  </w:num>
  <w:num w:numId="26">
    <w:abstractNumId w:val="5"/>
  </w:num>
  <w:num w:numId="27">
    <w:abstractNumId w:val="21"/>
  </w:num>
  <w:num w:numId="28">
    <w:abstractNumId w:val="24"/>
  </w:num>
  <w:num w:numId="29">
    <w:abstractNumId w:val="35"/>
  </w:num>
  <w:num w:numId="30">
    <w:abstractNumId w:val="4"/>
  </w:num>
  <w:num w:numId="31">
    <w:abstractNumId w:val="2"/>
  </w:num>
  <w:num w:numId="32">
    <w:abstractNumId w:val="37"/>
  </w:num>
  <w:num w:numId="33">
    <w:abstractNumId w:val="25"/>
  </w:num>
  <w:num w:numId="34">
    <w:abstractNumId w:val="18"/>
  </w:num>
  <w:num w:numId="35">
    <w:abstractNumId w:val="28"/>
  </w:num>
  <w:num w:numId="36">
    <w:abstractNumId w:val="20"/>
  </w:num>
  <w:num w:numId="37">
    <w:abstractNumId w:val="17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29F05D0"/>
    <w:rsid w:val="31AB0A46"/>
    <w:rsid w:val="37340CC7"/>
    <w:rsid w:val="593B4C0C"/>
    <w:rsid w:val="6B8618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rFonts w:asciiTheme="minorAscii" w:hAnsiTheme="minorAscii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9">
    <w:name w:val="Default Paragraph Font"/>
    <w:semiHidden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0">
    <w:name w:val="Hyperlink"/>
    <w:basedOn w:val="9"/>
    <w:uiPriority w:val="0"/>
    <w:rPr>
      <w:color w:val="0000FF"/>
      <w:u w:val="single"/>
    </w:rPr>
  </w:style>
  <w:style w:type="character" w:customStyle="1" w:styleId="11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6" Type="http://schemas.openxmlformats.org/officeDocument/2006/relationships/fontTable" Target="fontTable.xml"/><Relationship Id="rId285" Type="http://schemas.openxmlformats.org/officeDocument/2006/relationships/numbering" Target="numbering.xml"/><Relationship Id="rId284" Type="http://schemas.openxmlformats.org/officeDocument/2006/relationships/customXml" Target="../customXml/item1.xml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江</dc:creator>
  <cp:lastModifiedBy>江</cp:lastModifiedBy>
  <dcterms:modified xsi:type="dcterms:W3CDTF">2019-07-17T02:19:23Z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